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C870" w14:textId="19FA44D4" w:rsidR="00C1529C" w:rsidRPr="00C8467C" w:rsidRDefault="00C1529C" w:rsidP="00C1529C">
      <w:pPr>
        <w:rPr>
          <w:rFonts w:ascii="Arial" w:hAnsi="Arial" w:cs="Arial"/>
          <w:sz w:val="20"/>
          <w:szCs w:val="20"/>
        </w:rPr>
      </w:pPr>
      <w:r w:rsidRPr="00C8467C">
        <w:rPr>
          <w:rFonts w:ascii="Arial" w:hAnsi="Arial" w:cs="Arial"/>
          <w:sz w:val="20"/>
          <w:szCs w:val="20"/>
        </w:rPr>
        <w:t>Rev 1.</w:t>
      </w:r>
      <w:r w:rsidR="00E377EC">
        <w:rPr>
          <w:rFonts w:ascii="Arial" w:hAnsi="Arial" w:cs="Arial"/>
          <w:sz w:val="20"/>
          <w:szCs w:val="20"/>
        </w:rPr>
        <w:t>2</w:t>
      </w:r>
      <w:bookmarkStart w:id="0" w:name="_GoBack"/>
      <w:bookmarkEnd w:id="0"/>
      <w:r w:rsidRPr="00C8467C">
        <w:rPr>
          <w:rFonts w:ascii="Arial" w:hAnsi="Arial" w:cs="Arial"/>
          <w:sz w:val="20"/>
          <w:szCs w:val="20"/>
        </w:rPr>
        <w:t xml:space="preserve"> </w:t>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r>
      <w:r w:rsidRPr="00C8467C">
        <w:rPr>
          <w:rFonts w:ascii="Arial" w:hAnsi="Arial" w:cs="Arial"/>
          <w:sz w:val="20"/>
          <w:szCs w:val="20"/>
        </w:rPr>
        <w:tab/>
        <w:t xml:space="preserve"> </w:t>
      </w:r>
      <w:r w:rsidR="00E377EC">
        <w:rPr>
          <w:rFonts w:ascii="Arial" w:hAnsi="Arial" w:cs="Arial"/>
          <w:sz w:val="20"/>
          <w:szCs w:val="20"/>
        </w:rPr>
        <w:t>03/05/2018</w:t>
      </w:r>
    </w:p>
    <w:p w14:paraId="16303267" w14:textId="77777777" w:rsidR="00C1529C" w:rsidRDefault="00C1529C" w:rsidP="00C1529C">
      <w:pPr>
        <w:rPr>
          <w:rFonts w:ascii="Arial" w:hAnsi="Arial" w:cs="Arial"/>
          <w:b/>
          <w:sz w:val="20"/>
          <w:szCs w:val="20"/>
        </w:rPr>
      </w:pPr>
    </w:p>
    <w:p w14:paraId="520A585B" w14:textId="77777777" w:rsidR="00C1529C" w:rsidRDefault="00C1529C" w:rsidP="00C1529C">
      <w:pPr>
        <w:jc w:val="center"/>
        <w:rPr>
          <w:rFonts w:ascii="Arial" w:hAnsi="Arial" w:cs="Arial"/>
          <w:i/>
          <w:sz w:val="18"/>
          <w:szCs w:val="18"/>
        </w:rPr>
      </w:pPr>
      <w:r w:rsidRPr="003C11E5">
        <w:rPr>
          <w:rFonts w:ascii="Arial" w:hAnsi="Arial" w:cs="Arial"/>
          <w:i/>
          <w:sz w:val="18"/>
          <w:szCs w:val="18"/>
        </w:rPr>
        <w:t>The following document is to be read alongside the relev</w:t>
      </w:r>
      <w:r>
        <w:rPr>
          <w:rFonts w:ascii="Arial" w:hAnsi="Arial" w:cs="Arial"/>
          <w:i/>
          <w:sz w:val="18"/>
          <w:szCs w:val="18"/>
        </w:rPr>
        <w:t>ant Newton Waterproofing datash</w:t>
      </w:r>
      <w:r w:rsidRPr="003C11E5">
        <w:rPr>
          <w:rFonts w:ascii="Arial" w:hAnsi="Arial" w:cs="Arial"/>
          <w:i/>
          <w:sz w:val="18"/>
          <w:szCs w:val="18"/>
        </w:rPr>
        <w:t>eets</w:t>
      </w:r>
      <w:r>
        <w:rPr>
          <w:rFonts w:ascii="Arial" w:hAnsi="Arial" w:cs="Arial"/>
          <w:i/>
          <w:sz w:val="18"/>
          <w:szCs w:val="18"/>
        </w:rPr>
        <w:t>.</w:t>
      </w:r>
    </w:p>
    <w:p w14:paraId="71EC8B13" w14:textId="77777777" w:rsidR="00C1529C" w:rsidRPr="003C11E5" w:rsidRDefault="00C1529C" w:rsidP="00C1529C">
      <w:pPr>
        <w:jc w:val="center"/>
        <w:rPr>
          <w:rFonts w:ascii="Arial" w:hAnsi="Arial" w:cs="Arial"/>
          <w:i/>
          <w:sz w:val="18"/>
          <w:szCs w:val="18"/>
        </w:rPr>
      </w:pPr>
    </w:p>
    <w:tbl>
      <w:tblPr>
        <w:tblW w:w="5000" w:type="pct"/>
        <w:tblLook w:val="04A0" w:firstRow="1" w:lastRow="0" w:firstColumn="1" w:lastColumn="0" w:noHBand="0" w:noVBand="1"/>
      </w:tblPr>
      <w:tblGrid>
        <w:gridCol w:w="2884"/>
        <w:gridCol w:w="5632"/>
      </w:tblGrid>
      <w:tr w:rsidR="00E377EC" w:rsidRPr="00E377EC" w14:paraId="276A5892" w14:textId="77777777" w:rsidTr="00E377EC">
        <w:trPr>
          <w:trHeight w:val="290"/>
        </w:trPr>
        <w:tc>
          <w:tcPr>
            <w:tcW w:w="1693" w:type="pct"/>
            <w:tcBorders>
              <w:top w:val="nil"/>
              <w:left w:val="nil"/>
              <w:bottom w:val="nil"/>
              <w:right w:val="nil"/>
            </w:tcBorders>
            <w:shd w:val="clear" w:color="auto" w:fill="auto"/>
            <w:hideMark/>
          </w:tcPr>
          <w:p w14:paraId="33D4B971"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NEWTON DECKFLEX SOLUTION</w:t>
            </w:r>
          </w:p>
        </w:tc>
        <w:tc>
          <w:tcPr>
            <w:tcW w:w="3307" w:type="pct"/>
            <w:tcBorders>
              <w:top w:val="nil"/>
              <w:left w:val="nil"/>
              <w:bottom w:val="nil"/>
              <w:right w:val="nil"/>
            </w:tcBorders>
            <w:shd w:val="clear" w:color="auto" w:fill="auto"/>
            <w:noWrap/>
            <w:hideMark/>
          </w:tcPr>
          <w:p w14:paraId="02DB0563" w14:textId="77777777" w:rsidR="00E377EC" w:rsidRPr="00E377EC" w:rsidRDefault="00E377EC" w:rsidP="00E377EC">
            <w:pPr>
              <w:rPr>
                <w:rFonts w:ascii="Segoe UI" w:eastAsia="Times New Roman" w:hAnsi="Segoe UI" w:cs="Segoe UI"/>
                <w:color w:val="000000"/>
                <w:sz w:val="16"/>
                <w:szCs w:val="16"/>
                <w:lang w:val="en-GB" w:eastAsia="en-GB"/>
              </w:rPr>
            </w:pPr>
          </w:p>
        </w:tc>
      </w:tr>
      <w:tr w:rsidR="00E377EC" w:rsidRPr="00E377EC" w14:paraId="3A0AEB09" w14:textId="77777777" w:rsidTr="00E377EC">
        <w:trPr>
          <w:trHeight w:val="290"/>
        </w:trPr>
        <w:tc>
          <w:tcPr>
            <w:tcW w:w="1693" w:type="pct"/>
            <w:tcBorders>
              <w:top w:val="nil"/>
              <w:left w:val="nil"/>
              <w:bottom w:val="nil"/>
              <w:right w:val="nil"/>
            </w:tcBorders>
            <w:shd w:val="clear" w:color="auto" w:fill="auto"/>
            <w:hideMark/>
          </w:tcPr>
          <w:p w14:paraId="35D495F6"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NEWTON 409 Root Barrier</w:t>
            </w:r>
          </w:p>
        </w:tc>
        <w:tc>
          <w:tcPr>
            <w:tcW w:w="3307" w:type="pct"/>
            <w:tcBorders>
              <w:top w:val="nil"/>
              <w:left w:val="nil"/>
              <w:bottom w:val="nil"/>
              <w:right w:val="nil"/>
            </w:tcBorders>
            <w:shd w:val="clear" w:color="auto" w:fill="auto"/>
            <w:hideMark/>
          </w:tcPr>
          <w:p w14:paraId="3789BC55" w14:textId="77777777" w:rsidR="00E377EC" w:rsidRPr="00E377EC" w:rsidRDefault="00E377EC" w:rsidP="00E377EC">
            <w:pPr>
              <w:rPr>
                <w:rFonts w:ascii="Segoe UI" w:eastAsia="Times New Roman" w:hAnsi="Segoe UI" w:cs="Segoe UI"/>
                <w:b/>
                <w:bCs/>
                <w:color w:val="000000"/>
                <w:sz w:val="16"/>
                <w:szCs w:val="16"/>
                <w:lang w:val="en-GB" w:eastAsia="en-GB"/>
              </w:rPr>
            </w:pPr>
          </w:p>
        </w:tc>
      </w:tr>
      <w:tr w:rsidR="00E377EC" w:rsidRPr="00E377EC" w14:paraId="65422FB3" w14:textId="77777777" w:rsidTr="00E377EC">
        <w:trPr>
          <w:trHeight w:val="290"/>
        </w:trPr>
        <w:tc>
          <w:tcPr>
            <w:tcW w:w="1693" w:type="pct"/>
            <w:tcBorders>
              <w:top w:val="nil"/>
              <w:left w:val="nil"/>
              <w:bottom w:val="nil"/>
              <w:right w:val="nil"/>
            </w:tcBorders>
            <w:shd w:val="clear" w:color="auto" w:fill="auto"/>
            <w:hideMark/>
          </w:tcPr>
          <w:p w14:paraId="4FE79029"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PRELIMINARIES</w:t>
            </w:r>
          </w:p>
        </w:tc>
        <w:tc>
          <w:tcPr>
            <w:tcW w:w="3307" w:type="pct"/>
            <w:tcBorders>
              <w:top w:val="nil"/>
              <w:left w:val="nil"/>
              <w:bottom w:val="nil"/>
              <w:right w:val="nil"/>
            </w:tcBorders>
            <w:shd w:val="clear" w:color="auto" w:fill="auto"/>
            <w:hideMark/>
          </w:tcPr>
          <w:p w14:paraId="01925136" w14:textId="77777777" w:rsidR="00E377EC" w:rsidRPr="00E377EC" w:rsidRDefault="00E377EC" w:rsidP="00E377EC">
            <w:pPr>
              <w:rPr>
                <w:rFonts w:ascii="Segoe UI" w:eastAsia="Times New Roman" w:hAnsi="Segoe UI" w:cs="Segoe UI"/>
                <w:color w:val="000000"/>
                <w:sz w:val="16"/>
                <w:szCs w:val="16"/>
                <w:lang w:val="en-GB" w:eastAsia="en-GB"/>
              </w:rPr>
            </w:pPr>
          </w:p>
        </w:tc>
      </w:tr>
      <w:tr w:rsidR="00E377EC" w:rsidRPr="00E377EC" w14:paraId="7867C992" w14:textId="77777777" w:rsidTr="00E377EC">
        <w:trPr>
          <w:trHeight w:val="290"/>
        </w:trPr>
        <w:tc>
          <w:tcPr>
            <w:tcW w:w="1693" w:type="pct"/>
            <w:tcBorders>
              <w:top w:val="nil"/>
              <w:left w:val="nil"/>
              <w:bottom w:val="nil"/>
              <w:right w:val="nil"/>
            </w:tcBorders>
            <w:shd w:val="clear" w:color="auto" w:fill="auto"/>
            <w:hideMark/>
          </w:tcPr>
          <w:p w14:paraId="372CD0E1"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A33 QUALITY STANDARDS/ CONTROL</w:t>
            </w:r>
          </w:p>
        </w:tc>
        <w:tc>
          <w:tcPr>
            <w:tcW w:w="3307" w:type="pct"/>
            <w:tcBorders>
              <w:top w:val="nil"/>
              <w:left w:val="nil"/>
              <w:bottom w:val="nil"/>
              <w:right w:val="nil"/>
            </w:tcBorders>
            <w:shd w:val="clear" w:color="auto" w:fill="auto"/>
            <w:hideMark/>
          </w:tcPr>
          <w:p w14:paraId="4D56076D"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120 WORKMANSHIP SKILLS</w:t>
            </w:r>
          </w:p>
        </w:tc>
      </w:tr>
      <w:tr w:rsidR="00E377EC" w:rsidRPr="00E377EC" w14:paraId="3E62A8BF" w14:textId="77777777" w:rsidTr="00E377EC">
        <w:trPr>
          <w:trHeight w:val="290"/>
        </w:trPr>
        <w:tc>
          <w:tcPr>
            <w:tcW w:w="1693" w:type="pct"/>
            <w:tcBorders>
              <w:top w:val="nil"/>
              <w:left w:val="nil"/>
              <w:bottom w:val="nil"/>
              <w:right w:val="nil"/>
            </w:tcBorders>
            <w:shd w:val="clear" w:color="auto" w:fill="auto"/>
            <w:hideMark/>
          </w:tcPr>
          <w:p w14:paraId="40ACD23C"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Operatives:</w:t>
            </w:r>
          </w:p>
        </w:tc>
        <w:tc>
          <w:tcPr>
            <w:tcW w:w="3307" w:type="pct"/>
            <w:tcBorders>
              <w:top w:val="nil"/>
              <w:left w:val="nil"/>
              <w:bottom w:val="nil"/>
              <w:right w:val="nil"/>
            </w:tcBorders>
            <w:shd w:val="clear" w:color="auto" w:fill="auto"/>
            <w:hideMark/>
          </w:tcPr>
          <w:p w14:paraId="410A2CBA"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Appropriately skilled and experienced for the type and quality of work.</w:t>
            </w:r>
          </w:p>
        </w:tc>
      </w:tr>
      <w:tr w:rsidR="00E377EC" w:rsidRPr="00E377EC" w14:paraId="6FFEDC61" w14:textId="77777777" w:rsidTr="00E377EC">
        <w:trPr>
          <w:trHeight w:val="1150"/>
        </w:trPr>
        <w:tc>
          <w:tcPr>
            <w:tcW w:w="1693" w:type="pct"/>
            <w:tcBorders>
              <w:top w:val="nil"/>
              <w:left w:val="nil"/>
              <w:bottom w:val="nil"/>
              <w:right w:val="nil"/>
            </w:tcBorders>
            <w:shd w:val="clear" w:color="auto" w:fill="auto"/>
            <w:hideMark/>
          </w:tcPr>
          <w:p w14:paraId="69F084AC" w14:textId="77777777" w:rsidR="00E377EC" w:rsidRPr="00E377EC" w:rsidRDefault="00E377EC" w:rsidP="00E377EC">
            <w:pPr>
              <w:rPr>
                <w:rFonts w:ascii="Segoe UI" w:eastAsia="Times New Roman" w:hAnsi="Segoe UI" w:cs="Segoe UI"/>
                <w:color w:val="000000"/>
                <w:sz w:val="16"/>
                <w:szCs w:val="16"/>
                <w:lang w:val="en-GB" w:eastAsia="en-GB"/>
              </w:rPr>
            </w:pPr>
          </w:p>
        </w:tc>
        <w:tc>
          <w:tcPr>
            <w:tcW w:w="3307" w:type="pct"/>
            <w:tcBorders>
              <w:top w:val="nil"/>
              <w:left w:val="nil"/>
              <w:bottom w:val="nil"/>
              <w:right w:val="nil"/>
            </w:tcBorders>
            <w:shd w:val="clear" w:color="auto" w:fill="auto"/>
            <w:hideMark/>
          </w:tcPr>
          <w:p w14:paraId="4B1E99CB"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 xml:space="preserve">Newton 409 Root Barrier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w:t>
            </w:r>
            <w:proofErr w:type="gramStart"/>
            <w:r w:rsidRPr="00E377EC">
              <w:rPr>
                <w:rFonts w:ascii="Segoe UI" w:eastAsia="Times New Roman" w:hAnsi="Segoe UI" w:cs="Segoe UI"/>
                <w:color w:val="000000"/>
                <w:sz w:val="16"/>
                <w:szCs w:val="16"/>
                <w:lang w:val="en-GB" w:eastAsia="en-GB"/>
              </w:rPr>
              <w:t>so as to</w:t>
            </w:r>
            <w:proofErr w:type="gramEnd"/>
            <w:r w:rsidRPr="00E377EC">
              <w:rPr>
                <w:rFonts w:ascii="Segoe UI" w:eastAsia="Times New Roman" w:hAnsi="Segoe UI" w:cs="Segoe UI"/>
                <w:color w:val="000000"/>
                <w:sz w:val="16"/>
                <w:szCs w:val="16"/>
                <w:lang w:val="en-GB" w:eastAsia="en-GB"/>
              </w:rPr>
              <w:t xml:space="preserve"> achieve the required habitable grade as defined by BS 8102:2009. </w:t>
            </w:r>
          </w:p>
        </w:tc>
      </w:tr>
      <w:tr w:rsidR="00E377EC" w:rsidRPr="00E377EC" w14:paraId="21BBF524" w14:textId="77777777" w:rsidTr="00E377EC">
        <w:trPr>
          <w:trHeight w:val="290"/>
        </w:trPr>
        <w:tc>
          <w:tcPr>
            <w:tcW w:w="1693" w:type="pct"/>
            <w:tcBorders>
              <w:top w:val="nil"/>
              <w:left w:val="nil"/>
              <w:bottom w:val="nil"/>
              <w:right w:val="nil"/>
            </w:tcBorders>
            <w:shd w:val="clear" w:color="auto" w:fill="auto"/>
            <w:hideMark/>
          </w:tcPr>
          <w:p w14:paraId="1F597B10"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Evidence:</w:t>
            </w:r>
          </w:p>
        </w:tc>
        <w:tc>
          <w:tcPr>
            <w:tcW w:w="3307" w:type="pct"/>
            <w:tcBorders>
              <w:top w:val="nil"/>
              <w:left w:val="nil"/>
              <w:bottom w:val="nil"/>
              <w:right w:val="nil"/>
            </w:tcBorders>
            <w:shd w:val="clear" w:color="auto" w:fill="auto"/>
            <w:hideMark/>
          </w:tcPr>
          <w:p w14:paraId="46D2D82C"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Operatives must produce evidence of skills/qualifications when requested</w:t>
            </w:r>
          </w:p>
        </w:tc>
      </w:tr>
      <w:tr w:rsidR="00E377EC" w:rsidRPr="00E377EC" w14:paraId="5C71F356" w14:textId="77777777" w:rsidTr="00E377EC">
        <w:trPr>
          <w:trHeight w:val="290"/>
        </w:trPr>
        <w:tc>
          <w:tcPr>
            <w:tcW w:w="1693" w:type="pct"/>
            <w:tcBorders>
              <w:top w:val="nil"/>
              <w:left w:val="nil"/>
              <w:bottom w:val="nil"/>
              <w:right w:val="nil"/>
            </w:tcBorders>
            <w:shd w:val="clear" w:color="auto" w:fill="auto"/>
            <w:hideMark/>
          </w:tcPr>
          <w:p w14:paraId="42B821CC"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A33</w:t>
            </w:r>
          </w:p>
        </w:tc>
        <w:tc>
          <w:tcPr>
            <w:tcW w:w="3307" w:type="pct"/>
            <w:tcBorders>
              <w:top w:val="nil"/>
              <w:left w:val="nil"/>
              <w:bottom w:val="nil"/>
              <w:right w:val="nil"/>
            </w:tcBorders>
            <w:shd w:val="clear" w:color="auto" w:fill="auto"/>
            <w:hideMark/>
          </w:tcPr>
          <w:p w14:paraId="2CF56009"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170 MANUFACTURERS RECOMMENDATION/INSTRUCTION</w:t>
            </w:r>
          </w:p>
        </w:tc>
      </w:tr>
      <w:tr w:rsidR="00E377EC" w:rsidRPr="00E377EC" w14:paraId="5D04A52C" w14:textId="77777777" w:rsidTr="00E377EC">
        <w:trPr>
          <w:trHeight w:val="460"/>
        </w:trPr>
        <w:tc>
          <w:tcPr>
            <w:tcW w:w="1693" w:type="pct"/>
            <w:tcBorders>
              <w:top w:val="nil"/>
              <w:left w:val="nil"/>
              <w:bottom w:val="nil"/>
              <w:right w:val="nil"/>
            </w:tcBorders>
            <w:shd w:val="clear" w:color="auto" w:fill="auto"/>
            <w:hideMark/>
          </w:tcPr>
          <w:p w14:paraId="1A9121AE"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General:</w:t>
            </w:r>
          </w:p>
        </w:tc>
        <w:tc>
          <w:tcPr>
            <w:tcW w:w="3307" w:type="pct"/>
            <w:tcBorders>
              <w:top w:val="nil"/>
              <w:left w:val="nil"/>
              <w:bottom w:val="nil"/>
              <w:right w:val="nil"/>
            </w:tcBorders>
            <w:shd w:val="clear" w:color="auto" w:fill="auto"/>
            <w:hideMark/>
          </w:tcPr>
          <w:p w14:paraId="4CC5D837"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Comply with manufacturer’s printed recommendations and instructions current on the date of the Invitation to tender</w:t>
            </w:r>
          </w:p>
        </w:tc>
      </w:tr>
      <w:tr w:rsidR="00E377EC" w:rsidRPr="00E377EC" w14:paraId="45AB647D" w14:textId="77777777" w:rsidTr="00E377EC">
        <w:trPr>
          <w:trHeight w:val="290"/>
        </w:trPr>
        <w:tc>
          <w:tcPr>
            <w:tcW w:w="1693" w:type="pct"/>
            <w:tcBorders>
              <w:top w:val="nil"/>
              <w:left w:val="nil"/>
              <w:bottom w:val="nil"/>
              <w:right w:val="nil"/>
            </w:tcBorders>
            <w:shd w:val="clear" w:color="auto" w:fill="auto"/>
            <w:hideMark/>
          </w:tcPr>
          <w:p w14:paraId="1641781B"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Changes to recommendations:</w:t>
            </w:r>
          </w:p>
        </w:tc>
        <w:tc>
          <w:tcPr>
            <w:tcW w:w="3307" w:type="pct"/>
            <w:tcBorders>
              <w:top w:val="nil"/>
              <w:left w:val="nil"/>
              <w:bottom w:val="nil"/>
              <w:right w:val="nil"/>
            </w:tcBorders>
            <w:shd w:val="clear" w:color="auto" w:fill="auto"/>
            <w:hideMark/>
          </w:tcPr>
          <w:p w14:paraId="68A96598"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Submit details</w:t>
            </w:r>
          </w:p>
        </w:tc>
      </w:tr>
      <w:tr w:rsidR="00E377EC" w:rsidRPr="00E377EC" w14:paraId="0C539FC7" w14:textId="77777777" w:rsidTr="00E377EC">
        <w:trPr>
          <w:trHeight w:val="290"/>
        </w:trPr>
        <w:tc>
          <w:tcPr>
            <w:tcW w:w="1693" w:type="pct"/>
            <w:tcBorders>
              <w:top w:val="nil"/>
              <w:left w:val="nil"/>
              <w:bottom w:val="nil"/>
              <w:right w:val="nil"/>
            </w:tcBorders>
            <w:shd w:val="clear" w:color="auto" w:fill="auto"/>
            <w:hideMark/>
          </w:tcPr>
          <w:p w14:paraId="5B3AFB4E"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Ancillary products and accessories:</w:t>
            </w:r>
          </w:p>
        </w:tc>
        <w:tc>
          <w:tcPr>
            <w:tcW w:w="3307" w:type="pct"/>
            <w:tcBorders>
              <w:top w:val="nil"/>
              <w:left w:val="nil"/>
              <w:bottom w:val="nil"/>
              <w:right w:val="nil"/>
            </w:tcBorders>
            <w:shd w:val="clear" w:color="auto" w:fill="auto"/>
            <w:hideMark/>
          </w:tcPr>
          <w:p w14:paraId="00C7CEC2"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Use those supplied or recommended by Newton Waterproofing Systems</w:t>
            </w:r>
          </w:p>
        </w:tc>
      </w:tr>
      <w:tr w:rsidR="00E377EC" w:rsidRPr="00E377EC" w14:paraId="09AF1DE5" w14:textId="77777777" w:rsidTr="00E377EC">
        <w:trPr>
          <w:trHeight w:val="290"/>
        </w:trPr>
        <w:tc>
          <w:tcPr>
            <w:tcW w:w="1693" w:type="pct"/>
            <w:tcBorders>
              <w:top w:val="nil"/>
              <w:left w:val="nil"/>
              <w:bottom w:val="nil"/>
              <w:right w:val="nil"/>
            </w:tcBorders>
            <w:shd w:val="clear" w:color="auto" w:fill="auto"/>
            <w:hideMark/>
          </w:tcPr>
          <w:p w14:paraId="7F254AB7"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Q37 GREEN ROOFS</w:t>
            </w:r>
          </w:p>
        </w:tc>
        <w:tc>
          <w:tcPr>
            <w:tcW w:w="3307" w:type="pct"/>
            <w:tcBorders>
              <w:top w:val="nil"/>
              <w:left w:val="nil"/>
              <w:bottom w:val="nil"/>
              <w:right w:val="nil"/>
            </w:tcBorders>
            <w:shd w:val="clear" w:color="auto" w:fill="auto"/>
            <w:hideMark/>
          </w:tcPr>
          <w:p w14:paraId="54B04760"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 xml:space="preserve">320 ROOT </w:t>
            </w:r>
            <w:proofErr w:type="gramStart"/>
            <w:r w:rsidRPr="00E377EC">
              <w:rPr>
                <w:rFonts w:ascii="Segoe UI" w:eastAsia="Times New Roman" w:hAnsi="Segoe UI" w:cs="Segoe UI"/>
                <w:b/>
                <w:bCs/>
                <w:color w:val="000000"/>
                <w:sz w:val="16"/>
                <w:szCs w:val="16"/>
                <w:lang w:val="en-GB" w:eastAsia="en-GB"/>
              </w:rPr>
              <w:t>BARRIER</w:t>
            </w:r>
            <w:proofErr w:type="gramEnd"/>
          </w:p>
        </w:tc>
      </w:tr>
      <w:tr w:rsidR="00E377EC" w:rsidRPr="00E377EC" w14:paraId="04B11632" w14:textId="77777777" w:rsidTr="00E377EC">
        <w:trPr>
          <w:trHeight w:val="290"/>
        </w:trPr>
        <w:tc>
          <w:tcPr>
            <w:tcW w:w="1693" w:type="pct"/>
            <w:tcBorders>
              <w:top w:val="nil"/>
              <w:left w:val="nil"/>
              <w:bottom w:val="nil"/>
              <w:right w:val="nil"/>
            </w:tcBorders>
            <w:shd w:val="clear" w:color="auto" w:fill="auto"/>
            <w:hideMark/>
          </w:tcPr>
          <w:p w14:paraId="1E1AA2E0"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System Reference:</w:t>
            </w:r>
          </w:p>
        </w:tc>
        <w:tc>
          <w:tcPr>
            <w:tcW w:w="3307" w:type="pct"/>
            <w:tcBorders>
              <w:top w:val="nil"/>
              <w:left w:val="nil"/>
              <w:bottom w:val="nil"/>
              <w:right w:val="nil"/>
            </w:tcBorders>
            <w:shd w:val="clear" w:color="auto" w:fill="auto"/>
            <w:hideMark/>
          </w:tcPr>
          <w:p w14:paraId="7EE72631"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 xml:space="preserve">Newton </w:t>
            </w:r>
            <w:proofErr w:type="spellStart"/>
            <w:r w:rsidRPr="00E377EC">
              <w:rPr>
                <w:rFonts w:ascii="Segoe UI" w:eastAsia="Times New Roman" w:hAnsi="Segoe UI" w:cs="Segoe UI"/>
                <w:color w:val="000000"/>
                <w:sz w:val="16"/>
                <w:szCs w:val="16"/>
                <w:lang w:val="en-GB" w:eastAsia="en-GB"/>
              </w:rPr>
              <w:t>DeckFlex</w:t>
            </w:r>
            <w:proofErr w:type="spellEnd"/>
            <w:r w:rsidRPr="00E377EC">
              <w:rPr>
                <w:rFonts w:ascii="Segoe UI" w:eastAsia="Times New Roman" w:hAnsi="Segoe UI" w:cs="Segoe UI"/>
                <w:color w:val="000000"/>
                <w:sz w:val="16"/>
                <w:szCs w:val="16"/>
                <w:lang w:val="en-GB" w:eastAsia="en-GB"/>
              </w:rPr>
              <w:t xml:space="preserve"> Solution</w:t>
            </w:r>
          </w:p>
        </w:tc>
      </w:tr>
      <w:tr w:rsidR="00E377EC" w:rsidRPr="00E377EC" w14:paraId="7A40A6D5" w14:textId="77777777" w:rsidTr="00E377EC">
        <w:trPr>
          <w:trHeight w:val="290"/>
        </w:trPr>
        <w:tc>
          <w:tcPr>
            <w:tcW w:w="1693" w:type="pct"/>
            <w:tcBorders>
              <w:top w:val="nil"/>
              <w:left w:val="nil"/>
              <w:bottom w:val="nil"/>
              <w:right w:val="nil"/>
            </w:tcBorders>
            <w:shd w:val="clear" w:color="auto" w:fill="auto"/>
            <w:hideMark/>
          </w:tcPr>
          <w:p w14:paraId="18AD4153"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Product Reference:</w:t>
            </w:r>
          </w:p>
        </w:tc>
        <w:tc>
          <w:tcPr>
            <w:tcW w:w="3307" w:type="pct"/>
            <w:tcBorders>
              <w:top w:val="nil"/>
              <w:left w:val="nil"/>
              <w:bottom w:val="nil"/>
              <w:right w:val="nil"/>
            </w:tcBorders>
            <w:shd w:val="clear" w:color="auto" w:fill="auto"/>
            <w:hideMark/>
          </w:tcPr>
          <w:p w14:paraId="49AFD9BB" w14:textId="77777777" w:rsidR="00E377EC" w:rsidRPr="00E377EC" w:rsidRDefault="00E377EC" w:rsidP="00E377EC">
            <w:pPr>
              <w:rPr>
                <w:rFonts w:ascii="Segoe UI" w:eastAsia="Times New Roman" w:hAnsi="Segoe UI" w:cs="Segoe UI"/>
                <w:color w:val="0563C1"/>
                <w:sz w:val="16"/>
                <w:szCs w:val="16"/>
                <w:u w:val="single"/>
                <w:lang w:val="en-GB" w:eastAsia="en-GB"/>
              </w:rPr>
            </w:pPr>
            <w:hyperlink r:id="rId10" w:history="1">
              <w:r w:rsidRPr="00E377EC">
                <w:rPr>
                  <w:rFonts w:ascii="Segoe UI" w:eastAsia="Times New Roman" w:hAnsi="Segoe UI" w:cs="Segoe UI"/>
                  <w:color w:val="0563C1"/>
                  <w:sz w:val="16"/>
                  <w:szCs w:val="16"/>
                  <w:u w:val="single"/>
                  <w:lang w:val="en-GB" w:eastAsia="en-GB"/>
                </w:rPr>
                <w:t>Newton 409 Root Barrier</w:t>
              </w:r>
            </w:hyperlink>
          </w:p>
        </w:tc>
      </w:tr>
      <w:tr w:rsidR="00E377EC" w:rsidRPr="00E377EC" w14:paraId="286B2DC1" w14:textId="77777777" w:rsidTr="00E377EC">
        <w:trPr>
          <w:trHeight w:val="290"/>
        </w:trPr>
        <w:tc>
          <w:tcPr>
            <w:tcW w:w="1693" w:type="pct"/>
            <w:tcBorders>
              <w:top w:val="nil"/>
              <w:left w:val="nil"/>
              <w:bottom w:val="nil"/>
              <w:right w:val="nil"/>
            </w:tcBorders>
            <w:shd w:val="clear" w:color="auto" w:fill="auto"/>
            <w:hideMark/>
          </w:tcPr>
          <w:p w14:paraId="1D4D39A9"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Product Code:</w:t>
            </w:r>
          </w:p>
        </w:tc>
        <w:tc>
          <w:tcPr>
            <w:tcW w:w="3307" w:type="pct"/>
            <w:tcBorders>
              <w:top w:val="nil"/>
              <w:left w:val="nil"/>
              <w:bottom w:val="nil"/>
              <w:right w:val="nil"/>
            </w:tcBorders>
            <w:shd w:val="clear" w:color="auto" w:fill="auto"/>
            <w:hideMark/>
          </w:tcPr>
          <w:p w14:paraId="36A9BAAC" w14:textId="77777777" w:rsidR="00E377EC" w:rsidRPr="00E377EC" w:rsidRDefault="00E377EC" w:rsidP="00E377EC">
            <w:pPr>
              <w:rPr>
                <w:rFonts w:ascii="Segoe UI" w:eastAsia="Times New Roman" w:hAnsi="Segoe UI" w:cs="Segoe UI"/>
                <w:sz w:val="16"/>
                <w:szCs w:val="16"/>
                <w:lang w:val="en-GB" w:eastAsia="en-GB"/>
              </w:rPr>
            </w:pPr>
            <w:r w:rsidRPr="00E377EC">
              <w:rPr>
                <w:rFonts w:ascii="Segoe UI" w:eastAsia="Times New Roman" w:hAnsi="Segoe UI" w:cs="Segoe UI"/>
                <w:sz w:val="16"/>
                <w:szCs w:val="16"/>
                <w:lang w:val="en-GB" w:eastAsia="en-GB"/>
              </w:rPr>
              <w:t>M32 - 1.2 x 50m</w:t>
            </w:r>
          </w:p>
        </w:tc>
      </w:tr>
      <w:tr w:rsidR="00E377EC" w:rsidRPr="00E377EC" w14:paraId="74CFF2D9" w14:textId="77777777" w:rsidTr="00E377EC">
        <w:trPr>
          <w:trHeight w:val="290"/>
        </w:trPr>
        <w:tc>
          <w:tcPr>
            <w:tcW w:w="1693" w:type="pct"/>
            <w:tcBorders>
              <w:top w:val="nil"/>
              <w:left w:val="nil"/>
              <w:bottom w:val="nil"/>
              <w:right w:val="nil"/>
            </w:tcBorders>
            <w:shd w:val="clear" w:color="auto" w:fill="auto"/>
            <w:hideMark/>
          </w:tcPr>
          <w:p w14:paraId="32C713B7"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Thickness:</w:t>
            </w:r>
          </w:p>
        </w:tc>
        <w:tc>
          <w:tcPr>
            <w:tcW w:w="3307" w:type="pct"/>
            <w:tcBorders>
              <w:top w:val="nil"/>
              <w:left w:val="nil"/>
              <w:bottom w:val="nil"/>
              <w:right w:val="nil"/>
            </w:tcBorders>
            <w:shd w:val="clear" w:color="auto" w:fill="auto"/>
            <w:hideMark/>
          </w:tcPr>
          <w:p w14:paraId="1A4C1BB7" w14:textId="77777777" w:rsidR="00E377EC" w:rsidRPr="00E377EC" w:rsidRDefault="00E377EC" w:rsidP="00E377EC">
            <w:pPr>
              <w:rPr>
                <w:rFonts w:ascii="Segoe UI" w:eastAsia="Times New Roman" w:hAnsi="Segoe UI" w:cs="Segoe UI"/>
                <w:sz w:val="16"/>
                <w:szCs w:val="16"/>
                <w:lang w:val="en-GB" w:eastAsia="en-GB"/>
              </w:rPr>
            </w:pPr>
            <w:r w:rsidRPr="00E377EC">
              <w:rPr>
                <w:rFonts w:ascii="Segoe UI" w:eastAsia="Times New Roman" w:hAnsi="Segoe UI" w:cs="Segoe UI"/>
                <w:sz w:val="16"/>
                <w:szCs w:val="16"/>
                <w:lang w:val="en-GB" w:eastAsia="en-GB"/>
              </w:rPr>
              <w:t>1mm</w:t>
            </w:r>
          </w:p>
        </w:tc>
      </w:tr>
      <w:tr w:rsidR="00E377EC" w:rsidRPr="00E377EC" w14:paraId="2C6158AC" w14:textId="77777777" w:rsidTr="00E377EC">
        <w:trPr>
          <w:trHeight w:val="290"/>
        </w:trPr>
        <w:tc>
          <w:tcPr>
            <w:tcW w:w="1693" w:type="pct"/>
            <w:tcBorders>
              <w:top w:val="nil"/>
              <w:left w:val="nil"/>
              <w:bottom w:val="nil"/>
              <w:right w:val="nil"/>
            </w:tcBorders>
            <w:shd w:val="clear" w:color="auto" w:fill="auto"/>
            <w:hideMark/>
          </w:tcPr>
          <w:p w14:paraId="68A477F3"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Material:</w:t>
            </w:r>
          </w:p>
        </w:tc>
        <w:tc>
          <w:tcPr>
            <w:tcW w:w="3307" w:type="pct"/>
            <w:tcBorders>
              <w:top w:val="nil"/>
              <w:left w:val="nil"/>
              <w:bottom w:val="nil"/>
              <w:right w:val="nil"/>
            </w:tcBorders>
            <w:shd w:val="clear" w:color="auto" w:fill="auto"/>
            <w:noWrap/>
            <w:hideMark/>
          </w:tcPr>
          <w:p w14:paraId="089A8EB5" w14:textId="77777777" w:rsidR="00E377EC" w:rsidRPr="00E377EC" w:rsidRDefault="00E377EC" w:rsidP="00E377EC">
            <w:pPr>
              <w:rPr>
                <w:rFonts w:ascii="Segoe UI" w:eastAsia="Times New Roman" w:hAnsi="Segoe UI" w:cs="Segoe UI"/>
                <w:sz w:val="16"/>
                <w:szCs w:val="16"/>
                <w:lang w:val="en-GB" w:eastAsia="en-GB"/>
              </w:rPr>
            </w:pPr>
            <w:r w:rsidRPr="00E377EC">
              <w:rPr>
                <w:rFonts w:ascii="Segoe UI" w:eastAsia="Times New Roman" w:hAnsi="Segoe UI" w:cs="Segoe UI"/>
                <w:sz w:val="16"/>
                <w:szCs w:val="16"/>
                <w:lang w:val="en-GB" w:eastAsia="en-GB"/>
              </w:rPr>
              <w:t>High Density Polyethylene</w:t>
            </w:r>
          </w:p>
        </w:tc>
      </w:tr>
      <w:tr w:rsidR="00E377EC" w:rsidRPr="00E377EC" w14:paraId="750A24F0" w14:textId="77777777" w:rsidTr="00E377EC">
        <w:trPr>
          <w:trHeight w:val="290"/>
        </w:trPr>
        <w:tc>
          <w:tcPr>
            <w:tcW w:w="1693" w:type="pct"/>
            <w:tcBorders>
              <w:top w:val="nil"/>
              <w:left w:val="nil"/>
              <w:bottom w:val="nil"/>
              <w:right w:val="nil"/>
            </w:tcBorders>
            <w:shd w:val="clear" w:color="auto" w:fill="auto"/>
            <w:hideMark/>
          </w:tcPr>
          <w:p w14:paraId="2D938AB0"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Finishes:</w:t>
            </w:r>
          </w:p>
        </w:tc>
        <w:tc>
          <w:tcPr>
            <w:tcW w:w="3307" w:type="pct"/>
            <w:tcBorders>
              <w:top w:val="nil"/>
              <w:left w:val="nil"/>
              <w:bottom w:val="nil"/>
              <w:right w:val="nil"/>
            </w:tcBorders>
            <w:shd w:val="clear" w:color="auto" w:fill="auto"/>
            <w:noWrap/>
            <w:hideMark/>
          </w:tcPr>
          <w:p w14:paraId="103C515D" w14:textId="77777777" w:rsidR="00E377EC" w:rsidRPr="00E377EC" w:rsidRDefault="00E377EC" w:rsidP="00E377EC">
            <w:pPr>
              <w:rPr>
                <w:rFonts w:ascii="Segoe UI" w:eastAsia="Times New Roman" w:hAnsi="Segoe UI" w:cs="Segoe UI"/>
                <w:sz w:val="16"/>
                <w:szCs w:val="16"/>
                <w:lang w:val="en-GB" w:eastAsia="en-GB"/>
              </w:rPr>
            </w:pPr>
            <w:r w:rsidRPr="00E377EC">
              <w:rPr>
                <w:rFonts w:ascii="Segoe UI" w:eastAsia="Times New Roman" w:hAnsi="Segoe UI" w:cs="Segoe UI"/>
                <w:sz w:val="16"/>
                <w:szCs w:val="16"/>
                <w:lang w:val="en-GB" w:eastAsia="en-GB"/>
              </w:rPr>
              <w:t>Soil filled planters are included to the deck or flat roof</w:t>
            </w:r>
          </w:p>
        </w:tc>
      </w:tr>
      <w:tr w:rsidR="00E377EC" w:rsidRPr="00E377EC" w14:paraId="15991C9E" w14:textId="77777777" w:rsidTr="00E377EC">
        <w:trPr>
          <w:trHeight w:val="290"/>
        </w:trPr>
        <w:tc>
          <w:tcPr>
            <w:tcW w:w="1693" w:type="pct"/>
            <w:tcBorders>
              <w:top w:val="nil"/>
              <w:left w:val="nil"/>
              <w:bottom w:val="nil"/>
              <w:right w:val="nil"/>
            </w:tcBorders>
            <w:shd w:val="clear" w:color="auto" w:fill="auto"/>
            <w:hideMark/>
          </w:tcPr>
          <w:p w14:paraId="21380852" w14:textId="77777777" w:rsidR="00E377EC" w:rsidRPr="00E377EC" w:rsidRDefault="00E377EC" w:rsidP="00E377EC">
            <w:pPr>
              <w:rPr>
                <w:rFonts w:ascii="Segoe UI" w:eastAsia="Times New Roman" w:hAnsi="Segoe UI" w:cs="Segoe UI"/>
                <w:sz w:val="16"/>
                <w:szCs w:val="16"/>
                <w:lang w:val="en-GB" w:eastAsia="en-GB"/>
              </w:rPr>
            </w:pPr>
          </w:p>
        </w:tc>
        <w:tc>
          <w:tcPr>
            <w:tcW w:w="3307" w:type="pct"/>
            <w:tcBorders>
              <w:top w:val="nil"/>
              <w:left w:val="nil"/>
              <w:bottom w:val="nil"/>
              <w:right w:val="nil"/>
            </w:tcBorders>
            <w:shd w:val="clear" w:color="auto" w:fill="auto"/>
            <w:noWrap/>
            <w:hideMark/>
          </w:tcPr>
          <w:p w14:paraId="7DA3F273" w14:textId="77777777" w:rsidR="00E377EC" w:rsidRPr="00E377EC" w:rsidRDefault="00E377EC" w:rsidP="00E377EC">
            <w:pPr>
              <w:rPr>
                <w:rFonts w:ascii="Segoe UI" w:eastAsia="Times New Roman" w:hAnsi="Segoe UI" w:cs="Segoe UI"/>
                <w:sz w:val="16"/>
                <w:szCs w:val="16"/>
                <w:lang w:val="en-GB" w:eastAsia="en-GB"/>
              </w:rPr>
            </w:pPr>
            <w:r w:rsidRPr="00E377EC">
              <w:rPr>
                <w:rFonts w:ascii="Segoe UI" w:eastAsia="Times New Roman" w:hAnsi="Segoe UI" w:cs="Segoe UI"/>
                <w:sz w:val="16"/>
                <w:szCs w:val="16"/>
                <w:lang w:val="en-GB" w:eastAsia="en-GB"/>
              </w:rPr>
              <w:t>An intensive green roof is planted to the deck or flat roof</w:t>
            </w:r>
          </w:p>
        </w:tc>
      </w:tr>
      <w:tr w:rsidR="00E377EC" w:rsidRPr="00E377EC" w14:paraId="3A01BBF0" w14:textId="77777777" w:rsidTr="00E377EC">
        <w:trPr>
          <w:trHeight w:val="290"/>
        </w:trPr>
        <w:tc>
          <w:tcPr>
            <w:tcW w:w="1693" w:type="pct"/>
            <w:tcBorders>
              <w:top w:val="nil"/>
              <w:left w:val="nil"/>
              <w:bottom w:val="nil"/>
              <w:right w:val="nil"/>
            </w:tcBorders>
            <w:shd w:val="clear" w:color="auto" w:fill="auto"/>
            <w:hideMark/>
          </w:tcPr>
          <w:p w14:paraId="2DEB902C"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Q37 GREEN ROOFS</w:t>
            </w:r>
          </w:p>
        </w:tc>
        <w:tc>
          <w:tcPr>
            <w:tcW w:w="3307" w:type="pct"/>
            <w:tcBorders>
              <w:top w:val="nil"/>
              <w:left w:val="nil"/>
              <w:bottom w:val="nil"/>
              <w:right w:val="nil"/>
            </w:tcBorders>
            <w:shd w:val="clear" w:color="auto" w:fill="auto"/>
            <w:noWrap/>
            <w:vAlign w:val="bottom"/>
            <w:hideMark/>
          </w:tcPr>
          <w:p w14:paraId="4106B95B" w14:textId="77777777" w:rsidR="00E377EC" w:rsidRPr="00E377EC" w:rsidRDefault="00E377EC" w:rsidP="00E377EC">
            <w:pPr>
              <w:rPr>
                <w:rFonts w:ascii="Segoe UI" w:eastAsia="Times New Roman" w:hAnsi="Segoe UI" w:cs="Segoe UI"/>
                <w:b/>
                <w:bCs/>
                <w:color w:val="000000"/>
                <w:sz w:val="16"/>
                <w:szCs w:val="16"/>
                <w:lang w:val="en-GB" w:eastAsia="en-GB"/>
              </w:rPr>
            </w:pPr>
            <w:r w:rsidRPr="00E377EC">
              <w:rPr>
                <w:rFonts w:ascii="Segoe UI" w:eastAsia="Times New Roman" w:hAnsi="Segoe UI" w:cs="Segoe UI"/>
                <w:b/>
                <w:bCs/>
                <w:color w:val="000000"/>
                <w:sz w:val="16"/>
                <w:szCs w:val="16"/>
                <w:lang w:val="en-GB" w:eastAsia="en-GB"/>
              </w:rPr>
              <w:t>740 ROOT BARRIER INSTALLATION</w:t>
            </w:r>
          </w:p>
        </w:tc>
      </w:tr>
      <w:tr w:rsidR="00E377EC" w:rsidRPr="00E377EC" w14:paraId="6DB56056" w14:textId="77777777" w:rsidTr="00E377EC">
        <w:trPr>
          <w:trHeight w:val="290"/>
        </w:trPr>
        <w:tc>
          <w:tcPr>
            <w:tcW w:w="1693" w:type="pct"/>
            <w:tcBorders>
              <w:top w:val="nil"/>
              <w:left w:val="nil"/>
              <w:bottom w:val="nil"/>
              <w:right w:val="nil"/>
            </w:tcBorders>
            <w:shd w:val="clear" w:color="auto" w:fill="auto"/>
            <w:hideMark/>
          </w:tcPr>
          <w:p w14:paraId="6F93C4E5"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Joints:</w:t>
            </w:r>
          </w:p>
        </w:tc>
        <w:tc>
          <w:tcPr>
            <w:tcW w:w="3307" w:type="pct"/>
            <w:tcBorders>
              <w:top w:val="nil"/>
              <w:left w:val="nil"/>
              <w:bottom w:val="nil"/>
              <w:right w:val="nil"/>
            </w:tcBorders>
            <w:shd w:val="clear" w:color="auto" w:fill="auto"/>
            <w:noWrap/>
            <w:vAlign w:val="bottom"/>
            <w:hideMark/>
          </w:tcPr>
          <w:p w14:paraId="12F575D0"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Minimize</w:t>
            </w:r>
          </w:p>
        </w:tc>
      </w:tr>
      <w:tr w:rsidR="00E377EC" w:rsidRPr="00E377EC" w14:paraId="5B34EC59" w14:textId="77777777" w:rsidTr="00E377EC">
        <w:trPr>
          <w:trHeight w:val="290"/>
        </w:trPr>
        <w:tc>
          <w:tcPr>
            <w:tcW w:w="1693" w:type="pct"/>
            <w:tcBorders>
              <w:top w:val="nil"/>
              <w:left w:val="nil"/>
              <w:bottom w:val="nil"/>
              <w:right w:val="nil"/>
            </w:tcBorders>
            <w:shd w:val="clear" w:color="auto" w:fill="auto"/>
            <w:hideMark/>
          </w:tcPr>
          <w:p w14:paraId="623DB0C9"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Overlaps</w:t>
            </w:r>
          </w:p>
        </w:tc>
        <w:tc>
          <w:tcPr>
            <w:tcW w:w="3307" w:type="pct"/>
            <w:tcBorders>
              <w:top w:val="nil"/>
              <w:left w:val="nil"/>
              <w:bottom w:val="nil"/>
              <w:right w:val="nil"/>
            </w:tcBorders>
            <w:shd w:val="clear" w:color="auto" w:fill="auto"/>
            <w:noWrap/>
            <w:vAlign w:val="bottom"/>
            <w:hideMark/>
          </w:tcPr>
          <w:p w14:paraId="73B3FE6F"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 xml:space="preserve">150mm minimum (two lines of Newton </w:t>
            </w:r>
            <w:proofErr w:type="spellStart"/>
            <w:r w:rsidRPr="00E377EC">
              <w:rPr>
                <w:rFonts w:ascii="Segoe UI" w:eastAsia="Times New Roman" w:hAnsi="Segoe UI" w:cs="Segoe UI"/>
                <w:color w:val="000000"/>
                <w:sz w:val="16"/>
                <w:szCs w:val="16"/>
                <w:lang w:val="en-GB" w:eastAsia="en-GB"/>
              </w:rPr>
              <w:t>WaterSeal</w:t>
            </w:r>
            <w:proofErr w:type="spellEnd"/>
            <w:r w:rsidRPr="00E377EC">
              <w:rPr>
                <w:rFonts w:ascii="Segoe UI" w:eastAsia="Times New Roman" w:hAnsi="Segoe UI" w:cs="Segoe UI"/>
                <w:color w:val="000000"/>
                <w:sz w:val="16"/>
                <w:szCs w:val="16"/>
                <w:lang w:val="en-GB" w:eastAsia="en-GB"/>
              </w:rPr>
              <w:t xml:space="preserve"> Tape)</w:t>
            </w:r>
          </w:p>
        </w:tc>
      </w:tr>
      <w:tr w:rsidR="00E377EC" w:rsidRPr="00E377EC" w14:paraId="73E50C5B" w14:textId="77777777" w:rsidTr="00E377EC">
        <w:trPr>
          <w:trHeight w:val="310"/>
        </w:trPr>
        <w:tc>
          <w:tcPr>
            <w:tcW w:w="1693" w:type="pct"/>
            <w:tcBorders>
              <w:top w:val="nil"/>
              <w:left w:val="nil"/>
              <w:bottom w:val="nil"/>
              <w:right w:val="nil"/>
            </w:tcBorders>
            <w:shd w:val="clear" w:color="auto" w:fill="auto"/>
            <w:hideMark/>
          </w:tcPr>
          <w:p w14:paraId="185BEE46"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Upstands:</w:t>
            </w:r>
          </w:p>
        </w:tc>
        <w:tc>
          <w:tcPr>
            <w:tcW w:w="3307" w:type="pct"/>
            <w:tcBorders>
              <w:top w:val="nil"/>
              <w:left w:val="nil"/>
              <w:bottom w:val="nil"/>
              <w:right w:val="nil"/>
            </w:tcBorders>
            <w:shd w:val="clear" w:color="auto" w:fill="auto"/>
            <w:noWrap/>
            <w:vAlign w:val="bottom"/>
            <w:hideMark/>
          </w:tcPr>
          <w:p w14:paraId="19D0A20A" w14:textId="77777777" w:rsidR="00E377EC" w:rsidRPr="00E377EC" w:rsidRDefault="00E377EC" w:rsidP="00E377EC">
            <w:pPr>
              <w:rPr>
                <w:rFonts w:ascii="Segoe UI" w:eastAsia="Times New Roman" w:hAnsi="Segoe UI" w:cs="Segoe UI"/>
                <w:color w:val="000000"/>
                <w:sz w:val="16"/>
                <w:szCs w:val="16"/>
                <w:lang w:val="en-GB" w:eastAsia="en-GB"/>
              </w:rPr>
            </w:pPr>
            <w:r w:rsidRPr="00E377EC">
              <w:rPr>
                <w:rFonts w:ascii="Segoe UI" w:eastAsia="Times New Roman" w:hAnsi="Segoe UI" w:cs="Segoe UI"/>
                <w:color w:val="000000"/>
                <w:sz w:val="16"/>
                <w:szCs w:val="16"/>
                <w:lang w:val="en-GB" w:eastAsia="en-GB"/>
              </w:rPr>
              <w:t>Extend to top of growing medium</w:t>
            </w:r>
          </w:p>
        </w:tc>
      </w:tr>
    </w:tbl>
    <w:p w14:paraId="1FB5CE72" w14:textId="77777777" w:rsidR="00217057" w:rsidRPr="00C1529C" w:rsidRDefault="00217057" w:rsidP="00E377EC">
      <w:pPr>
        <w:jc w:val="center"/>
      </w:pPr>
    </w:p>
    <w:sectPr w:rsidR="00217057" w:rsidRPr="00C1529C" w:rsidSect="00217057">
      <w:headerReference w:type="even" r:id="rId11"/>
      <w:headerReference w:type="default" r:id="rId12"/>
      <w:footerReference w:type="even" r:id="rId13"/>
      <w:footerReference w:type="default" r:id="rId14"/>
      <w:headerReference w:type="first" r:id="rId15"/>
      <w:footerReference w:type="first" r:id="rId16"/>
      <w:pgSz w:w="11900" w:h="16840"/>
      <w:pgMar w:top="184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7EC5" w14:textId="77777777" w:rsidR="002272B0" w:rsidRDefault="002272B0" w:rsidP="00217057">
      <w:r>
        <w:separator/>
      </w:r>
    </w:p>
  </w:endnote>
  <w:endnote w:type="continuationSeparator" w:id="0">
    <w:p w14:paraId="64E77B1C" w14:textId="77777777" w:rsidR="002272B0" w:rsidRDefault="002272B0" w:rsidP="002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1768" w14:textId="77777777" w:rsidR="00476FD7" w:rsidRDefault="0047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E6BD" w14:textId="77777777" w:rsidR="00217057" w:rsidRDefault="00217057">
    <w:pPr>
      <w:pStyle w:val="Footer"/>
    </w:pPr>
    <w:r>
      <w:rPr>
        <w:noProof/>
      </w:rPr>
      <w:drawing>
        <wp:anchor distT="0" distB="0" distL="114300" distR="114300" simplePos="0" relativeHeight="251668480" behindDoc="0" locked="0" layoutInCell="1" allowOverlap="1" wp14:anchorId="6E7AE797" wp14:editId="7C138948">
          <wp:simplePos x="0" y="0"/>
          <wp:positionH relativeFrom="column">
            <wp:posOffset>-1143000</wp:posOffset>
          </wp:positionH>
          <wp:positionV relativeFrom="paragraph">
            <wp:posOffset>-57785</wp:posOffset>
          </wp:positionV>
          <wp:extent cx="7596000" cy="68943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hughes:Downloads:NBS Clause Template:NBS Clause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6894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5CD2" w14:textId="77777777" w:rsidR="00217057" w:rsidRDefault="00217057">
    <w:pPr>
      <w:pStyle w:val="Footer"/>
    </w:pPr>
    <w:r>
      <w:rPr>
        <w:noProof/>
      </w:rPr>
      <w:drawing>
        <wp:anchor distT="0" distB="0" distL="114300" distR="114300" simplePos="0" relativeHeight="251666432" behindDoc="0" locked="0" layoutInCell="1" allowOverlap="1" wp14:anchorId="0EDFCC0C" wp14:editId="3AA39997">
          <wp:simplePos x="0" y="0"/>
          <wp:positionH relativeFrom="column">
            <wp:posOffset>-1257300</wp:posOffset>
          </wp:positionH>
          <wp:positionV relativeFrom="paragraph">
            <wp:posOffset>-60960</wp:posOffset>
          </wp:positionV>
          <wp:extent cx="7595870" cy="6889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hughes:Downloads:NBS Clause Template:NBS Clause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870"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DBC9" w14:textId="77777777" w:rsidR="002272B0" w:rsidRDefault="002272B0" w:rsidP="00217057">
      <w:r>
        <w:separator/>
      </w:r>
    </w:p>
  </w:footnote>
  <w:footnote w:type="continuationSeparator" w:id="0">
    <w:p w14:paraId="381B000C" w14:textId="77777777" w:rsidR="002272B0" w:rsidRDefault="002272B0" w:rsidP="0021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915B" w14:textId="77777777" w:rsidR="00476FD7" w:rsidRDefault="0047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2839" w14:textId="77777777" w:rsidR="00217057" w:rsidRDefault="00217057">
    <w:pPr>
      <w:pStyle w:val="Header"/>
    </w:pPr>
    <w:r>
      <w:rPr>
        <w:noProof/>
      </w:rPr>
      <w:drawing>
        <wp:anchor distT="0" distB="0" distL="114300" distR="114300" simplePos="0" relativeHeight="251662336" behindDoc="0" locked="0" layoutInCell="1" allowOverlap="1" wp14:anchorId="7ED5B577" wp14:editId="679F89EB">
          <wp:simplePos x="0" y="0"/>
          <wp:positionH relativeFrom="column">
            <wp:posOffset>-1143000</wp:posOffset>
          </wp:positionH>
          <wp:positionV relativeFrom="paragraph">
            <wp:posOffset>-447040</wp:posOffset>
          </wp:positionV>
          <wp:extent cx="7595870" cy="8807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hughes:Downloads:NBS Clause Template:NBS Clause Header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870" cy="880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68AE" w14:textId="019ADC51" w:rsidR="00217057" w:rsidRDefault="00922BD5">
    <w:pPr>
      <w:pStyle w:val="Header"/>
    </w:pPr>
    <w:r>
      <w:rPr>
        <w:noProof/>
      </w:rPr>
      <w:drawing>
        <wp:anchor distT="0" distB="0" distL="114300" distR="114300" simplePos="0" relativeHeight="251669504" behindDoc="1" locked="0" layoutInCell="1" allowOverlap="1" wp14:anchorId="21E009D8" wp14:editId="7B2CD2AB">
          <wp:simplePos x="0" y="0"/>
          <wp:positionH relativeFrom="column">
            <wp:posOffset>-1134725</wp:posOffset>
          </wp:positionH>
          <wp:positionV relativeFrom="paragraph">
            <wp:posOffset>-449580</wp:posOffset>
          </wp:positionV>
          <wp:extent cx="7579319" cy="1518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 Clause Header.pdf"/>
                  <pic:cNvPicPr/>
                </pic:nvPicPr>
                <pic:blipFill>
                  <a:blip r:embed="rId1">
                    <a:extLst>
                      <a:ext uri="{28A0092B-C50C-407E-A947-70E740481C1C}">
                        <a14:useLocalDpi xmlns:a14="http://schemas.microsoft.com/office/drawing/2010/main" val="0"/>
                      </a:ext>
                    </a:extLst>
                  </a:blip>
                  <a:stretch>
                    <a:fillRect/>
                  </a:stretch>
                </pic:blipFill>
                <pic:spPr>
                  <a:xfrm>
                    <a:off x="0" y="0"/>
                    <a:ext cx="7579319" cy="151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659"/>
    <w:multiLevelType w:val="hybridMultilevel"/>
    <w:tmpl w:val="24F63812"/>
    <w:lvl w:ilvl="0" w:tplc="5F747E98">
      <w:start w:val="36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312D6"/>
    <w:multiLevelType w:val="hybridMultilevel"/>
    <w:tmpl w:val="271233C4"/>
    <w:lvl w:ilvl="0" w:tplc="4BBAA1A2">
      <w:numFmt w:val="bullet"/>
      <w:pStyle w:val="bullets"/>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160E9"/>
    <w:multiLevelType w:val="hybridMultilevel"/>
    <w:tmpl w:val="2F9CD168"/>
    <w:lvl w:ilvl="0" w:tplc="3DF65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A0535"/>
    <w:multiLevelType w:val="hybridMultilevel"/>
    <w:tmpl w:val="FFBA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B7A30"/>
    <w:multiLevelType w:val="hybridMultilevel"/>
    <w:tmpl w:val="A02E8F1C"/>
    <w:lvl w:ilvl="0" w:tplc="5F747E98">
      <w:start w:val="36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45A5"/>
    <w:multiLevelType w:val="hybridMultilevel"/>
    <w:tmpl w:val="2E5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B3FC6"/>
    <w:multiLevelType w:val="hybridMultilevel"/>
    <w:tmpl w:val="AD94AFC6"/>
    <w:lvl w:ilvl="0" w:tplc="3DF650A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9759A"/>
    <w:multiLevelType w:val="hybridMultilevel"/>
    <w:tmpl w:val="EBE2D086"/>
    <w:lvl w:ilvl="0" w:tplc="3DF65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23A5E"/>
    <w:multiLevelType w:val="hybridMultilevel"/>
    <w:tmpl w:val="D166D27E"/>
    <w:lvl w:ilvl="0" w:tplc="3DF65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B59A9"/>
    <w:multiLevelType w:val="hybridMultilevel"/>
    <w:tmpl w:val="E72641B8"/>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71EFC"/>
    <w:multiLevelType w:val="hybridMultilevel"/>
    <w:tmpl w:val="BB1CADEE"/>
    <w:lvl w:ilvl="0" w:tplc="5F747E98">
      <w:start w:val="36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3D2D96"/>
    <w:multiLevelType w:val="multilevel"/>
    <w:tmpl w:val="F87673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0D75875"/>
    <w:multiLevelType w:val="hybridMultilevel"/>
    <w:tmpl w:val="85629C2C"/>
    <w:lvl w:ilvl="0" w:tplc="3DF650A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5F747E98">
      <w:start w:val="360"/>
      <w:numFmt w:val="bullet"/>
      <w:lvlText w:val="-"/>
      <w:lvlJc w:val="left"/>
      <w:pPr>
        <w:ind w:left="2160" w:hanging="360"/>
      </w:pPr>
      <w:rPr>
        <w:rFonts w:ascii="Arial" w:eastAsiaTheme="minorHAnsi" w:hAnsi="Arial" w:cs="Arial"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5224"/>
    <w:multiLevelType w:val="multilevel"/>
    <w:tmpl w:val="0490791A"/>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443FCD"/>
    <w:multiLevelType w:val="hybridMultilevel"/>
    <w:tmpl w:val="28CA2FD6"/>
    <w:lvl w:ilvl="0" w:tplc="3DF650A8">
      <w:numFmt w:val="bullet"/>
      <w:lvlText w:val="•"/>
      <w:lvlJc w:val="left"/>
      <w:pPr>
        <w:ind w:left="76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F1F5B"/>
    <w:multiLevelType w:val="hybridMultilevel"/>
    <w:tmpl w:val="2B26DF9C"/>
    <w:lvl w:ilvl="0" w:tplc="5F747E98">
      <w:start w:val="360"/>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0C5886"/>
    <w:multiLevelType w:val="hybridMultilevel"/>
    <w:tmpl w:val="8EBEA3CA"/>
    <w:lvl w:ilvl="0" w:tplc="5F747E98">
      <w:start w:val="360"/>
      <w:numFmt w:val="bullet"/>
      <w:lvlText w:val="-"/>
      <w:lvlJc w:val="left"/>
      <w:pPr>
        <w:ind w:left="1125" w:hanging="360"/>
      </w:pPr>
      <w:rPr>
        <w:rFonts w:ascii="Arial" w:eastAsiaTheme="minorHAnsi" w:hAnsi="Arial" w:cs="Arial" w:hint="default"/>
        <w:b w:val="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7E013467"/>
    <w:multiLevelType w:val="hybridMultilevel"/>
    <w:tmpl w:val="0694C2D4"/>
    <w:lvl w:ilvl="0" w:tplc="3DF65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16"/>
  </w:num>
  <w:num w:numId="6">
    <w:abstractNumId w:val="4"/>
  </w:num>
  <w:num w:numId="7">
    <w:abstractNumId w:val="3"/>
  </w:num>
  <w:num w:numId="8">
    <w:abstractNumId w:val="9"/>
  </w:num>
  <w:num w:numId="9">
    <w:abstractNumId w:val="0"/>
  </w:num>
  <w:num w:numId="10">
    <w:abstractNumId w:val="5"/>
  </w:num>
  <w:num w:numId="11">
    <w:abstractNumId w:val="13"/>
  </w:num>
  <w:num w:numId="12">
    <w:abstractNumId w:val="11"/>
  </w:num>
  <w:num w:numId="13">
    <w:abstractNumId w:val="8"/>
  </w:num>
  <w:num w:numId="14">
    <w:abstractNumId w:val="17"/>
  </w:num>
  <w:num w:numId="15">
    <w:abstractNumId w:val="2"/>
  </w:num>
  <w:num w:numId="16">
    <w:abstractNumId w:val="10"/>
  </w:num>
  <w:num w:numId="17">
    <w:abstractNumId w:val="15"/>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57"/>
    <w:rsid w:val="00216CCD"/>
    <w:rsid w:val="00217057"/>
    <w:rsid w:val="002272B0"/>
    <w:rsid w:val="00260C58"/>
    <w:rsid w:val="00307FA5"/>
    <w:rsid w:val="00421632"/>
    <w:rsid w:val="00471F89"/>
    <w:rsid w:val="00476FD7"/>
    <w:rsid w:val="005677DE"/>
    <w:rsid w:val="00697B2A"/>
    <w:rsid w:val="008B145B"/>
    <w:rsid w:val="00907100"/>
    <w:rsid w:val="00922BD5"/>
    <w:rsid w:val="009E3BC3"/>
    <w:rsid w:val="00A05189"/>
    <w:rsid w:val="00A50330"/>
    <w:rsid w:val="00A5658D"/>
    <w:rsid w:val="00AA5366"/>
    <w:rsid w:val="00AD6767"/>
    <w:rsid w:val="00BF77F0"/>
    <w:rsid w:val="00C1529C"/>
    <w:rsid w:val="00C542F3"/>
    <w:rsid w:val="00CB4A40"/>
    <w:rsid w:val="00CC1CB3"/>
    <w:rsid w:val="00D97006"/>
    <w:rsid w:val="00E377EC"/>
    <w:rsid w:val="00E61F6B"/>
    <w:rsid w:val="00E70034"/>
    <w:rsid w:val="00F0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C07D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57"/>
    <w:pPr>
      <w:tabs>
        <w:tab w:val="center" w:pos="4320"/>
        <w:tab w:val="right" w:pos="8640"/>
      </w:tabs>
    </w:pPr>
  </w:style>
  <w:style w:type="character" w:customStyle="1" w:styleId="HeaderChar">
    <w:name w:val="Header Char"/>
    <w:basedOn w:val="DefaultParagraphFont"/>
    <w:link w:val="Header"/>
    <w:uiPriority w:val="99"/>
    <w:rsid w:val="00217057"/>
  </w:style>
  <w:style w:type="paragraph" w:styleId="Footer">
    <w:name w:val="footer"/>
    <w:basedOn w:val="Normal"/>
    <w:link w:val="FooterChar"/>
    <w:uiPriority w:val="99"/>
    <w:unhideWhenUsed/>
    <w:rsid w:val="00217057"/>
    <w:pPr>
      <w:tabs>
        <w:tab w:val="center" w:pos="4320"/>
        <w:tab w:val="right" w:pos="8640"/>
      </w:tabs>
    </w:pPr>
  </w:style>
  <w:style w:type="character" w:customStyle="1" w:styleId="FooterChar">
    <w:name w:val="Footer Char"/>
    <w:basedOn w:val="DefaultParagraphFont"/>
    <w:link w:val="Footer"/>
    <w:uiPriority w:val="99"/>
    <w:rsid w:val="00217057"/>
  </w:style>
  <w:style w:type="paragraph" w:styleId="BalloonText">
    <w:name w:val="Balloon Text"/>
    <w:basedOn w:val="Normal"/>
    <w:link w:val="BalloonTextChar"/>
    <w:uiPriority w:val="99"/>
    <w:semiHidden/>
    <w:unhideWhenUsed/>
    <w:rsid w:val="0021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057"/>
    <w:rPr>
      <w:rFonts w:ascii="Lucida Grande" w:hAnsi="Lucida Grande" w:cs="Lucida Grande"/>
      <w:sz w:val="18"/>
      <w:szCs w:val="18"/>
    </w:rPr>
  </w:style>
  <w:style w:type="character" w:styleId="Hyperlink">
    <w:name w:val="Hyperlink"/>
    <w:basedOn w:val="DefaultParagraphFont"/>
    <w:uiPriority w:val="99"/>
    <w:unhideWhenUsed/>
    <w:rsid w:val="00A50330"/>
    <w:rPr>
      <w:color w:val="0000FF"/>
      <w:u w:val="single"/>
    </w:rPr>
  </w:style>
  <w:style w:type="paragraph" w:styleId="ListParagraph">
    <w:name w:val="List Paragraph"/>
    <w:basedOn w:val="Normal"/>
    <w:uiPriority w:val="34"/>
    <w:qFormat/>
    <w:rsid w:val="00A50330"/>
    <w:pPr>
      <w:ind w:left="720"/>
    </w:pPr>
    <w:rPr>
      <w:rFonts w:ascii="Times New Roman" w:eastAsiaTheme="minorHAnsi" w:hAnsi="Times New Roman" w:cs="Times New Roman"/>
      <w:lang w:val="en-GB" w:eastAsia="en-GB"/>
    </w:rPr>
  </w:style>
  <w:style w:type="paragraph" w:customStyle="1" w:styleId="NBSclause">
    <w:name w:val="NBS clause"/>
    <w:basedOn w:val="Normal"/>
    <w:uiPriority w:val="99"/>
    <w:rsid w:val="00A50330"/>
    <w:pPr>
      <w:overflowPunct w:val="0"/>
      <w:autoSpaceDE w:val="0"/>
      <w:autoSpaceDN w:val="0"/>
      <w:ind w:left="680" w:hanging="680"/>
    </w:pPr>
    <w:rPr>
      <w:rFonts w:ascii="Arial" w:eastAsiaTheme="minorHAnsi" w:hAnsi="Arial" w:cs="Arial"/>
      <w:sz w:val="22"/>
      <w:szCs w:val="22"/>
      <w:lang w:val="en-GB"/>
    </w:rPr>
  </w:style>
  <w:style w:type="paragraph" w:styleId="NoSpacing">
    <w:name w:val="No Spacing"/>
    <w:basedOn w:val="Normal"/>
    <w:uiPriority w:val="1"/>
    <w:qFormat/>
    <w:rsid w:val="00A50330"/>
    <w:rPr>
      <w:rFonts w:ascii="Times New Roman" w:eastAsiaTheme="minorHAnsi" w:hAnsi="Times New Roman" w:cs="Times New Roman"/>
      <w:lang w:val="en-GB" w:eastAsia="en-GB"/>
    </w:rPr>
  </w:style>
  <w:style w:type="paragraph" w:customStyle="1" w:styleId="Default">
    <w:name w:val="Default"/>
    <w:rsid w:val="00A50330"/>
    <w:pPr>
      <w:autoSpaceDE w:val="0"/>
      <w:autoSpaceDN w:val="0"/>
      <w:adjustRightInd w:val="0"/>
    </w:pPr>
    <w:rPr>
      <w:rFonts w:ascii="Segoe UI" w:eastAsiaTheme="minorHAnsi" w:hAnsi="Segoe UI" w:cs="Segoe UI"/>
      <w:color w:val="000000"/>
      <w:lang w:val="en-GB"/>
    </w:rPr>
  </w:style>
  <w:style w:type="character" w:customStyle="1" w:styleId="A1">
    <w:name w:val="A1"/>
    <w:uiPriority w:val="99"/>
    <w:rsid w:val="00A50330"/>
    <w:rPr>
      <w:color w:val="000000"/>
      <w:sz w:val="20"/>
      <w:szCs w:val="20"/>
    </w:rPr>
  </w:style>
  <w:style w:type="paragraph" w:customStyle="1" w:styleId="Pa1">
    <w:name w:val="Pa1"/>
    <w:basedOn w:val="Default"/>
    <w:next w:val="Default"/>
    <w:uiPriority w:val="99"/>
    <w:rsid w:val="00A50330"/>
    <w:pPr>
      <w:spacing w:line="241" w:lineRule="atLeast"/>
    </w:pPr>
    <w:rPr>
      <w:color w:val="auto"/>
    </w:rPr>
  </w:style>
  <w:style w:type="character" w:customStyle="1" w:styleId="A2">
    <w:name w:val="A2"/>
    <w:uiPriority w:val="99"/>
    <w:rsid w:val="00A50330"/>
    <w:rPr>
      <w:color w:val="000000"/>
      <w:sz w:val="20"/>
      <w:szCs w:val="20"/>
    </w:rPr>
  </w:style>
  <w:style w:type="character" w:customStyle="1" w:styleId="A3">
    <w:name w:val="A3"/>
    <w:uiPriority w:val="99"/>
    <w:rsid w:val="00A50330"/>
    <w:rPr>
      <w:color w:val="000000"/>
      <w:sz w:val="20"/>
      <w:szCs w:val="20"/>
    </w:rPr>
  </w:style>
  <w:style w:type="paragraph" w:customStyle="1" w:styleId="bullets">
    <w:name w:val="bullets"/>
    <w:basedOn w:val="Default"/>
    <w:qFormat/>
    <w:rsid w:val="00A50330"/>
    <w:pPr>
      <w:numPr>
        <w:numId w:val="1"/>
      </w:numPr>
    </w:pPr>
    <w:rPr>
      <w:rFonts w:ascii="Arial" w:hAnsi="Arial" w:cs="Arial"/>
      <w:sz w:val="20"/>
      <w:szCs w:val="20"/>
    </w:rPr>
  </w:style>
  <w:style w:type="character" w:customStyle="1" w:styleId="A4">
    <w:name w:val="A4"/>
    <w:uiPriority w:val="99"/>
    <w:rsid w:val="00471F89"/>
    <w:rPr>
      <w:color w:val="000000"/>
      <w:sz w:val="20"/>
      <w:szCs w:val="20"/>
    </w:rPr>
  </w:style>
  <w:style w:type="paragraph" w:customStyle="1" w:styleId="NBSheading">
    <w:name w:val="NBS heading"/>
    <w:basedOn w:val="Normal"/>
    <w:uiPriority w:val="99"/>
    <w:rsid w:val="00A5658D"/>
    <w:pPr>
      <w:overflowPunct w:val="0"/>
      <w:autoSpaceDE w:val="0"/>
      <w:autoSpaceDN w:val="0"/>
      <w:ind w:left="680" w:hanging="680"/>
    </w:pPr>
    <w:rPr>
      <w:rFonts w:ascii="Arial" w:eastAsiaTheme="minorHAnsi" w:hAnsi="Arial" w:cs="Arial"/>
      <w:b/>
      <w:bCs/>
      <w:lang w:val="en-GB"/>
    </w:rPr>
  </w:style>
  <w:style w:type="character" w:customStyle="1" w:styleId="spnpv">
    <w:name w:val="spnpv"/>
    <w:basedOn w:val="DefaultParagraphFont"/>
    <w:rsid w:val="00D97006"/>
    <w:rPr>
      <w:rFonts w:ascii="Tahoma" w:hAnsi="Tahoma" w:cs="Tahoma" w:hint="default"/>
      <w:color w:val="FF0000"/>
    </w:rPr>
  </w:style>
  <w:style w:type="character" w:customStyle="1" w:styleId="spnguidance">
    <w:name w:val="spnguidance"/>
    <w:basedOn w:val="DefaultParagraphFont"/>
    <w:rsid w:val="00D97006"/>
    <w:rPr>
      <w:rFonts w:ascii="Tahoma" w:hAnsi="Tahoma" w:cs="Tahoma" w:hint="default"/>
      <w:color w:val="999999"/>
    </w:rPr>
  </w:style>
  <w:style w:type="character" w:customStyle="1" w:styleId="pagetitle">
    <w:name w:val="pagetitle"/>
    <w:basedOn w:val="DefaultParagraphFont"/>
    <w:rsid w:val="00D9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ewtonwaterproofing.co.uk/72/products/external-waterproofing-and-drainage-membranes-system-400/root-barrier-membrane-4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F8C97-CC39-443B-A3A1-F98CD8A3D69F}">
  <ds:schemaRefs>
    <ds:schemaRef ds:uri="http://schemas.microsoft.com/sharepoint/v3/contenttype/forms"/>
  </ds:schemaRefs>
</ds:datastoreItem>
</file>

<file path=customXml/itemProps2.xml><?xml version="1.0" encoding="utf-8"?>
<ds:datastoreItem xmlns:ds="http://schemas.openxmlformats.org/officeDocument/2006/customXml" ds:itemID="{B43B7F7B-84A6-4235-9D83-AE528ECC682B}"/>
</file>

<file path=customXml/itemProps3.xml><?xml version="1.0" encoding="utf-8"?>
<ds:datastoreItem xmlns:ds="http://schemas.openxmlformats.org/officeDocument/2006/customXml" ds:itemID="{75599BEE-9039-4E45-BF29-25CD08B5DC60}">
  <ds:schemaRefs>
    <ds:schemaRef ds:uri="fc5253de-7ed9-49e3-aaac-31cd52e46be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1549</Characters>
  <Application>Microsoft Office Word</Application>
  <DocSecurity>4</DocSecurity>
  <Lines>57</Lines>
  <Paragraphs>45</Paragraphs>
  <ScaleCrop>false</ScaleCrop>
  <HeadingPairs>
    <vt:vector size="2" baseType="variant">
      <vt:variant>
        <vt:lpstr>Title</vt:lpstr>
      </vt:variant>
      <vt:variant>
        <vt:i4>1</vt:i4>
      </vt:variant>
    </vt:vector>
  </HeadingPairs>
  <TitlesOfParts>
    <vt:vector size="1" baseType="lpstr">
      <vt:lpstr/>
    </vt:vector>
  </TitlesOfParts>
  <Company>Newton Waterproofing Systems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Aimee-Jayne Goodes</cp:lastModifiedBy>
  <cp:revision>2</cp:revision>
  <cp:lastPrinted>2017-08-01T13:30:00Z</cp:lastPrinted>
  <dcterms:created xsi:type="dcterms:W3CDTF">2018-05-03T13:33:00Z</dcterms:created>
  <dcterms:modified xsi:type="dcterms:W3CDTF">2018-05-03T13:33:00Z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